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5D" w:rsidRPr="00E0535D" w:rsidRDefault="00E0535D" w:rsidP="00E0535D">
      <w:pPr>
        <w:jc w:val="center"/>
        <w:rPr>
          <w:b/>
          <w:sz w:val="24"/>
          <w:szCs w:val="24"/>
        </w:rPr>
      </w:pPr>
      <w:r w:rsidRPr="00E0535D">
        <w:rPr>
          <w:b/>
          <w:sz w:val="24"/>
          <w:szCs w:val="24"/>
        </w:rPr>
        <w:t>Вопросы для собеседования по географии.</w:t>
      </w:r>
    </w:p>
    <w:p w:rsidR="00CA1CAD" w:rsidRPr="00E0535D" w:rsidRDefault="00FE5AD7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Характеристик</w:t>
      </w:r>
      <w:bookmarkStart w:id="0" w:name="_GoBack"/>
      <w:bookmarkEnd w:id="0"/>
      <w:r w:rsidRPr="00E0535D">
        <w:rPr>
          <w:sz w:val="24"/>
          <w:szCs w:val="24"/>
        </w:rPr>
        <w:t>а географического положения России. Водные пространства, омывающие территорию России. Государственные границы территории России, их оценка.</w:t>
      </w:r>
    </w:p>
    <w:p w:rsidR="00FE5AD7" w:rsidRPr="00E0535D" w:rsidRDefault="0065762D" w:rsidP="0065762D">
      <w:pPr>
        <w:pStyle w:val="a3"/>
        <w:numPr>
          <w:ilvl w:val="0"/>
          <w:numId w:val="1"/>
        </w:numPr>
        <w:ind w:left="426" w:hanging="436"/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804545</wp:posOffset>
            </wp:positionV>
            <wp:extent cx="3322320" cy="1948180"/>
            <wp:effectExtent l="19050" t="0" r="0" b="0"/>
            <wp:wrapTopAndBottom/>
            <wp:docPr id="7" name="Рисунок 7" descr="https://geo-ege.sdamgia.ru/get_file?id=1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ege.sdamgia.ru/get_file?id=154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AD7" w:rsidRPr="00E0535D">
        <w:rPr>
          <w:sz w:val="24"/>
          <w:szCs w:val="24"/>
        </w:rPr>
        <w:t xml:space="preserve">Россия на карте часовых поясов. Часовые зоны России. Местное, поясное время, его роль в хозяйстве и жизни людей. Решение задач. Пример: </w:t>
      </w:r>
      <w:r w:rsidR="00FE5AD7" w:rsidRPr="00E0535D">
        <w:rPr>
          <w:color w:val="000000"/>
          <w:sz w:val="24"/>
          <w:szCs w:val="24"/>
        </w:rPr>
        <w:t>В соответствии с законом «Об исчислении времени» и постановлением правительства России с сентября 2011 г. на территории страны установлены 9 часовых зон (см. карту).</w:t>
      </w:r>
    </w:p>
    <w:p w:rsidR="00FE5AD7" w:rsidRPr="00E0535D" w:rsidRDefault="00FE5AD7" w:rsidP="0065762D">
      <w:pPr>
        <w:ind w:left="426"/>
        <w:jc w:val="both"/>
        <w:rPr>
          <w:color w:val="000000"/>
          <w:sz w:val="24"/>
          <w:szCs w:val="24"/>
        </w:rPr>
      </w:pPr>
      <w:r w:rsidRPr="00E0535D">
        <w:rPr>
          <w:color w:val="000000"/>
          <w:sz w:val="24"/>
          <w:szCs w:val="24"/>
        </w:rPr>
        <w:t>Самолёт вылетел из аэропорта, расположенного во I часовой зоне, в аэропорт, расположенный в IV часовой зоне, в 10 часов по местному времени. Расчётное время полёта составляет 5 часов. Сколько времени будет в аэропорту прилёта, когда самолёт приземлится? Ответ запишите цифрами.</w:t>
      </w:r>
    </w:p>
    <w:p w:rsidR="00FE5AD7" w:rsidRPr="00E0535D" w:rsidRDefault="00FE5AD7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Номенклатура по теме.</w:t>
      </w:r>
    </w:p>
    <w:p w:rsidR="00FE5AD7" w:rsidRPr="00E0535D" w:rsidRDefault="00FE5AD7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</w:t>
      </w:r>
    </w:p>
    <w:p w:rsidR="00FE5AD7" w:rsidRPr="00E0535D" w:rsidRDefault="00FE5AD7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Закономерности распределения основных элементов климата на территории России. Суммарная солнечная радиация. Определение величин  суммарной солнечной радиации на разных территориях России.</w:t>
      </w:r>
    </w:p>
    <w:p w:rsidR="00FE5AD7" w:rsidRPr="00E0535D" w:rsidRDefault="00FE5AD7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Климатические пояса и типы климата России. Человек и климат. Неблагоприятные и опасные климатические явления.</w:t>
      </w:r>
    </w:p>
    <w:p w:rsidR="00FE5AD7" w:rsidRPr="00E0535D" w:rsidRDefault="00FE5AD7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Внутренние воды России. Разнообразие рек России (питание, режим, характер течения). Озера. Классификация озер. Подземные воды, болота, многолетняя мерзлота, ледники. Водные ресурсы в жизни человека.</w:t>
      </w:r>
    </w:p>
    <w:p w:rsidR="00C8583A" w:rsidRPr="00E0535D" w:rsidRDefault="00C8583A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</w:t>
      </w:r>
    </w:p>
    <w:p w:rsidR="00C8583A" w:rsidRPr="00E0535D" w:rsidRDefault="00C8583A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</w:t>
      </w:r>
    </w:p>
    <w:p w:rsidR="00C8583A" w:rsidRPr="00E0535D" w:rsidRDefault="00C8583A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bCs/>
          <w:sz w:val="24"/>
          <w:szCs w:val="24"/>
        </w:rPr>
        <w:t>Крупные природные комплексы России и их характеристика: Русская равнина, Западно-Сибирская равнина, Урал, Крымско-Кавказская горная страна, Восточная и Северо-Восточная Сибирь, горы Южной Сибири, Дальний Восток.</w:t>
      </w:r>
    </w:p>
    <w:p w:rsidR="00C8583A" w:rsidRPr="00E0535D" w:rsidRDefault="00C8583A" w:rsidP="0065762D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ind w:left="426" w:hanging="436"/>
        <w:jc w:val="both"/>
        <w:rPr>
          <w:bCs/>
          <w:sz w:val="24"/>
          <w:szCs w:val="24"/>
        </w:rPr>
      </w:pPr>
      <w:r w:rsidRPr="00E0535D">
        <w:rPr>
          <w:sz w:val="24"/>
          <w:szCs w:val="24"/>
        </w:rPr>
        <w:t>Численность и воспроизводство населения.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Расселение и урбанизация. Типы населенных пунктов. Города России их классификация.</w:t>
      </w:r>
    </w:p>
    <w:p w:rsidR="000748B3" w:rsidRPr="00E0535D" w:rsidRDefault="000748B3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bCs/>
          <w:sz w:val="24"/>
          <w:szCs w:val="24"/>
        </w:rPr>
        <w:t xml:space="preserve">Главные отрасли и межотраслевые комплексы. </w:t>
      </w:r>
      <w:r w:rsidRPr="00E0535D">
        <w:rPr>
          <w:sz w:val="24"/>
          <w:szCs w:val="24"/>
        </w:rPr>
        <w:t xml:space="preserve">Сельское хозяйство. Растениеводство. </w:t>
      </w:r>
      <w:r w:rsidRPr="00E0535D">
        <w:rPr>
          <w:sz w:val="24"/>
          <w:szCs w:val="24"/>
        </w:rPr>
        <w:lastRenderedPageBreak/>
        <w:t>Животноводство. Агропромышленный комплекс.  Пищевая и легкая промышленность.</w:t>
      </w:r>
    </w:p>
    <w:p w:rsidR="000748B3" w:rsidRPr="00E0535D" w:rsidRDefault="000748B3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Химико- лесной комплекс. Состав комплекса. Основные места лесозаготовок. Целлюлозно-бумажная промышленность. Химическая промышленность. Состав отрасли. Особенности размещения. Перспективы развития.</w:t>
      </w:r>
    </w:p>
    <w:p w:rsidR="000748B3" w:rsidRPr="00E0535D" w:rsidRDefault="000748B3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</w:t>
      </w:r>
    </w:p>
    <w:p w:rsidR="000748B3" w:rsidRPr="00E0535D" w:rsidRDefault="000748B3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Металлургический комплекс. Черная и цветная металлургия. Особенности размещения. Проблемы и перспективы развития отрасли.</w:t>
      </w:r>
    </w:p>
    <w:p w:rsidR="000748B3" w:rsidRPr="00E0535D" w:rsidRDefault="000748B3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</w:t>
      </w:r>
    </w:p>
    <w:p w:rsidR="00C8583A" w:rsidRPr="00E0535D" w:rsidRDefault="000748B3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Транспорт. Виды транспорта. Значение для хозяйства. Транспортная сеть. Проблемы транспортного комплекса. Информационная инфраструктура. Сфера обслуживания. Рекреационное хозяйство.</w:t>
      </w:r>
    </w:p>
    <w:p w:rsidR="000748B3" w:rsidRPr="00E0535D" w:rsidRDefault="000748B3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 xml:space="preserve">Характеристика экономических районов России (ЭГП, условия формирования хозяйства, специализация района, характеристика отраслей хозяйства, проблемы и перспективы развития): </w:t>
      </w:r>
      <w:proofErr w:type="gramStart"/>
      <w:r w:rsidRPr="00E0535D">
        <w:rPr>
          <w:sz w:val="24"/>
          <w:szCs w:val="24"/>
        </w:rPr>
        <w:t>Центральный район, Центрально-Черноземный, Волго-Вятский, Северо-Западный, Европейский Север, Европейский Юг, Поволжский, Уральский, Западно-Сибирский, Восточно-Сибирский, Дальневосточный.</w:t>
      </w:r>
      <w:proofErr w:type="gramEnd"/>
    </w:p>
    <w:p w:rsidR="000748B3" w:rsidRPr="00E0535D" w:rsidRDefault="00E0535D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E0535D" w:rsidRPr="00E0535D" w:rsidRDefault="00E0535D" w:rsidP="0065762D">
      <w:pPr>
        <w:pStyle w:val="a3"/>
        <w:numPr>
          <w:ilvl w:val="0"/>
          <w:numId w:val="1"/>
        </w:numPr>
        <w:ind w:left="426" w:hanging="436"/>
        <w:jc w:val="both"/>
        <w:rPr>
          <w:sz w:val="24"/>
          <w:szCs w:val="24"/>
        </w:rPr>
      </w:pPr>
      <w:r w:rsidRPr="00E0535D">
        <w:rPr>
          <w:sz w:val="24"/>
          <w:szCs w:val="24"/>
        </w:rPr>
        <w:t>География Новгородской области (оценка географического положения, природа, население и хозяйство).</w:t>
      </w:r>
    </w:p>
    <w:sectPr w:rsidR="00E0535D" w:rsidRPr="00E0535D" w:rsidSect="00C6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41B6"/>
    <w:multiLevelType w:val="hybridMultilevel"/>
    <w:tmpl w:val="ECF0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FE5AD7"/>
    <w:rsid w:val="000748B3"/>
    <w:rsid w:val="0065762D"/>
    <w:rsid w:val="00C65F0F"/>
    <w:rsid w:val="00C8583A"/>
    <w:rsid w:val="00CA1CAD"/>
    <w:rsid w:val="00E0535D"/>
    <w:rsid w:val="00FE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dcterms:created xsi:type="dcterms:W3CDTF">2020-05-28T05:41:00Z</dcterms:created>
  <dcterms:modified xsi:type="dcterms:W3CDTF">2020-05-28T05:41:00Z</dcterms:modified>
</cp:coreProperties>
</file>